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69"/>
        <w:gridCol w:w="4665"/>
        <w:gridCol w:w="2106"/>
      </w:tblGrid>
      <w:tr w:rsidR="00941366" w14:paraId="2AADE52F" w14:textId="77777777" w:rsidTr="008C56CF">
        <w:trPr>
          <w:trHeight w:val="2269"/>
        </w:trPr>
        <w:tc>
          <w:tcPr>
            <w:tcW w:w="3969" w:type="dxa"/>
          </w:tcPr>
          <w:p w14:paraId="7D628758" w14:textId="77777777" w:rsidR="00941366" w:rsidRDefault="00D4500E" w:rsidP="00E55644">
            <w:pPr>
              <w:pStyle w:val="Header"/>
            </w:pPr>
            <w:r>
              <w:rPr>
                <w:rFonts w:ascii="Corbel" w:hAnsi="Corbel" w:cs="Arial"/>
                <w:noProof/>
              </w:rPr>
              <w:drawing>
                <wp:anchor distT="0" distB="0" distL="114300" distR="114300" simplePos="0" relativeHeight="251664384" behindDoc="1" locked="0" layoutInCell="1" allowOverlap="1" wp14:anchorId="22C1FBDE" wp14:editId="06E82A20">
                  <wp:simplePos x="0" y="0"/>
                  <wp:positionH relativeFrom="column">
                    <wp:posOffset>169545</wp:posOffset>
                  </wp:positionH>
                  <wp:positionV relativeFrom="paragraph">
                    <wp:posOffset>0</wp:posOffset>
                  </wp:positionV>
                  <wp:extent cx="1018800" cy="1198800"/>
                  <wp:effectExtent l="0" t="0" r="0" b="1905"/>
                  <wp:wrapTight wrapText="bothSides">
                    <wp:wrapPolygon edited="0">
                      <wp:start x="17372" y="0"/>
                      <wp:lineTo x="10100" y="1717"/>
                      <wp:lineTo x="8888" y="4464"/>
                      <wp:lineTo x="10504" y="5838"/>
                      <wp:lineTo x="12524" y="11332"/>
                      <wp:lineTo x="1616" y="13049"/>
                      <wp:lineTo x="0" y="13736"/>
                      <wp:lineTo x="0" y="20261"/>
                      <wp:lineTo x="2828" y="20948"/>
                      <wp:lineTo x="15756" y="21291"/>
                      <wp:lineTo x="18584" y="21291"/>
                      <wp:lineTo x="18988" y="19231"/>
                      <wp:lineTo x="17372" y="16827"/>
                      <wp:lineTo x="18988" y="12362"/>
                      <wp:lineTo x="18584" y="11332"/>
                      <wp:lineTo x="20200" y="8928"/>
                      <wp:lineTo x="20603" y="7211"/>
                      <wp:lineTo x="19392" y="5838"/>
                      <wp:lineTo x="21007" y="2747"/>
                      <wp:lineTo x="18988" y="0"/>
                      <wp:lineTo x="1737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8800" cy="1198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65" w:type="dxa"/>
          </w:tcPr>
          <w:p w14:paraId="47EF32EE" w14:textId="77777777" w:rsidR="00941366" w:rsidRDefault="00941366" w:rsidP="00E55644">
            <w:pPr>
              <w:tabs>
                <w:tab w:val="left" w:pos="4253"/>
              </w:tabs>
              <w:rPr>
                <w:rFonts w:asciiTheme="minorHAnsi" w:hAnsiTheme="minorHAnsi"/>
                <w:sz w:val="28"/>
                <w:szCs w:val="28"/>
              </w:rPr>
            </w:pPr>
            <w:r>
              <w:rPr>
                <w:rFonts w:asciiTheme="minorHAnsi" w:hAnsiTheme="minorHAnsi"/>
                <w:sz w:val="28"/>
                <w:szCs w:val="28"/>
              </w:rPr>
              <w:t>Greythorn Primary School</w:t>
            </w:r>
          </w:p>
          <w:p w14:paraId="3E81A6F5" w14:textId="77777777" w:rsidR="00941366" w:rsidRDefault="00941366" w:rsidP="00E55644">
            <w:pPr>
              <w:tabs>
                <w:tab w:val="left" w:pos="4253"/>
              </w:tabs>
              <w:rPr>
                <w:rFonts w:asciiTheme="minorHAnsi" w:hAnsiTheme="minorHAnsi"/>
                <w:sz w:val="20"/>
                <w:szCs w:val="20"/>
              </w:rPr>
            </w:pPr>
            <w:r>
              <w:rPr>
                <w:rFonts w:asciiTheme="minorHAnsi" w:hAnsiTheme="minorHAnsi"/>
                <w:sz w:val="20"/>
                <w:szCs w:val="20"/>
              </w:rPr>
              <w:t>Head Teacher</w:t>
            </w:r>
            <w:r w:rsidR="0096724E">
              <w:rPr>
                <w:rFonts w:asciiTheme="minorHAnsi" w:hAnsiTheme="minorHAnsi"/>
                <w:sz w:val="20"/>
                <w:szCs w:val="20"/>
              </w:rPr>
              <w:t xml:space="preserve"> </w:t>
            </w:r>
            <w:r w:rsidR="008D44EF">
              <w:rPr>
                <w:rFonts w:asciiTheme="minorHAnsi" w:hAnsiTheme="minorHAnsi"/>
                <w:sz w:val="20"/>
                <w:szCs w:val="20"/>
              </w:rPr>
              <w:t>Tae Carpenter</w:t>
            </w:r>
            <w:r w:rsidR="0096724E">
              <w:rPr>
                <w:rFonts w:asciiTheme="minorHAnsi" w:hAnsiTheme="minorHAnsi"/>
                <w:sz w:val="20"/>
                <w:szCs w:val="20"/>
              </w:rPr>
              <w:t xml:space="preserve">                                                  </w:t>
            </w:r>
          </w:p>
          <w:p w14:paraId="0EEEDE52" w14:textId="77777777" w:rsidR="00941366" w:rsidRDefault="00941366" w:rsidP="00E55644">
            <w:pPr>
              <w:tabs>
                <w:tab w:val="left" w:pos="4253"/>
              </w:tabs>
              <w:rPr>
                <w:rFonts w:asciiTheme="minorHAnsi" w:hAnsiTheme="minorHAnsi"/>
                <w:sz w:val="20"/>
                <w:szCs w:val="20"/>
              </w:rPr>
            </w:pPr>
            <w:r>
              <w:rPr>
                <w:rFonts w:asciiTheme="minorHAnsi" w:hAnsiTheme="minorHAnsi"/>
                <w:sz w:val="20"/>
                <w:szCs w:val="20"/>
              </w:rPr>
              <w:t>Greythorn Drive, West Bridgford</w:t>
            </w:r>
          </w:p>
          <w:p w14:paraId="7CD3B70B" w14:textId="77777777" w:rsidR="00941366" w:rsidRDefault="00941366" w:rsidP="00E55644">
            <w:pPr>
              <w:tabs>
                <w:tab w:val="left" w:pos="4253"/>
              </w:tabs>
              <w:rPr>
                <w:rFonts w:asciiTheme="minorHAnsi" w:hAnsiTheme="minorHAnsi"/>
                <w:sz w:val="20"/>
                <w:szCs w:val="20"/>
              </w:rPr>
            </w:pPr>
            <w:r>
              <w:rPr>
                <w:rFonts w:asciiTheme="minorHAnsi" w:hAnsiTheme="minorHAnsi"/>
                <w:sz w:val="20"/>
                <w:szCs w:val="20"/>
              </w:rPr>
              <w:t>Nottingham, NG2 7GH</w:t>
            </w:r>
          </w:p>
          <w:p w14:paraId="73E2248C" w14:textId="0A14BC4D" w:rsidR="00941366" w:rsidRDefault="00941366" w:rsidP="00E55644">
            <w:pPr>
              <w:tabs>
                <w:tab w:val="left" w:pos="4253"/>
              </w:tabs>
              <w:rPr>
                <w:rFonts w:asciiTheme="minorHAnsi" w:hAnsiTheme="minorHAnsi"/>
                <w:sz w:val="20"/>
                <w:szCs w:val="20"/>
              </w:rPr>
            </w:pPr>
            <w:r>
              <w:rPr>
                <w:rFonts w:asciiTheme="minorHAnsi" w:hAnsiTheme="minorHAnsi"/>
                <w:sz w:val="20"/>
                <w:szCs w:val="20"/>
              </w:rPr>
              <w:t>Telephone: 0115 914 9779</w:t>
            </w:r>
          </w:p>
          <w:p w14:paraId="45A10133" w14:textId="77777777" w:rsidR="00941366" w:rsidRDefault="00941366" w:rsidP="00E55644">
            <w:pPr>
              <w:tabs>
                <w:tab w:val="left" w:pos="4253"/>
              </w:tabs>
              <w:rPr>
                <w:rFonts w:asciiTheme="minorHAnsi" w:hAnsiTheme="minorHAnsi"/>
                <w:sz w:val="20"/>
                <w:szCs w:val="20"/>
              </w:rPr>
            </w:pPr>
            <w:r>
              <w:rPr>
                <w:rFonts w:asciiTheme="minorHAnsi" w:hAnsiTheme="minorHAnsi"/>
                <w:sz w:val="20"/>
                <w:szCs w:val="20"/>
              </w:rPr>
              <w:t xml:space="preserve">Email:          </w:t>
            </w:r>
            <w:hyperlink r:id="rId9" w:history="1">
              <w:r w:rsidRPr="00BC0992">
                <w:rPr>
                  <w:rStyle w:val="Hyperlink"/>
                  <w:rFonts w:asciiTheme="minorHAnsi" w:hAnsiTheme="minorHAnsi"/>
                  <w:sz w:val="20"/>
                  <w:szCs w:val="20"/>
                </w:rPr>
                <w:t>head@greythorn.notts.sch.uk</w:t>
              </w:r>
            </w:hyperlink>
          </w:p>
          <w:p w14:paraId="4CB7E28F" w14:textId="77777777" w:rsidR="00941366" w:rsidRDefault="00941366" w:rsidP="00E55644">
            <w:pPr>
              <w:tabs>
                <w:tab w:val="left" w:pos="4253"/>
              </w:tabs>
              <w:rPr>
                <w:rFonts w:asciiTheme="minorHAnsi" w:hAnsiTheme="minorHAnsi"/>
                <w:sz w:val="20"/>
                <w:szCs w:val="20"/>
              </w:rPr>
            </w:pPr>
          </w:p>
        </w:tc>
        <w:tc>
          <w:tcPr>
            <w:tcW w:w="2106" w:type="dxa"/>
          </w:tcPr>
          <w:p w14:paraId="457B6A68" w14:textId="77777777" w:rsidR="00941366" w:rsidRDefault="000942A3" w:rsidP="00E55644">
            <w:pPr>
              <w:pStyle w:val="Header"/>
            </w:pPr>
            <w:r>
              <w:rPr>
                <w:noProof/>
              </w:rPr>
              <w:drawing>
                <wp:anchor distT="0" distB="0" distL="114300" distR="114300" simplePos="0" relativeHeight="251663360" behindDoc="1" locked="0" layoutInCell="1" allowOverlap="1" wp14:anchorId="13A4C320" wp14:editId="32DE70A0">
                  <wp:simplePos x="0" y="0"/>
                  <wp:positionH relativeFrom="column">
                    <wp:posOffset>3810</wp:posOffset>
                  </wp:positionH>
                  <wp:positionV relativeFrom="paragraph">
                    <wp:posOffset>0</wp:posOffset>
                  </wp:positionV>
                  <wp:extent cx="1133475" cy="1266825"/>
                  <wp:effectExtent l="0" t="0" r="9525" b="9525"/>
                  <wp:wrapTight wrapText="bothSides">
                    <wp:wrapPolygon edited="0">
                      <wp:start x="0" y="0"/>
                      <wp:lineTo x="0" y="21438"/>
                      <wp:lineTo x="21418" y="21438"/>
                      <wp:lineTo x="21418" y="0"/>
                      <wp:lineTo x="0" y="0"/>
                    </wp:wrapPolygon>
                  </wp:wrapTight>
                  <wp:docPr id="5" name="Picture 5" descr="C:\Users\head\Documents\1 Greythorn Current Documents\15.16 logo\greythorn_primary_logo_pack_15_07_2016_final\JPG\greythorn_primary_logo_full_colour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ocuments\1 Greythorn Current Documents\15.16 logo\greythorn_primary_logo_pack_15_07_2016_final\JPG\greythorn_primary_logo_full_colour_fin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D561152" w14:textId="5A38D8FE" w:rsidR="00F62C21" w:rsidRPr="00F62C21" w:rsidRDefault="00F62C21" w:rsidP="00F62C21">
      <w:pPr>
        <w:rPr>
          <w:rFonts w:ascii="Corbel" w:hAnsi="Corbel" w:cs="Arial"/>
        </w:rPr>
      </w:pPr>
      <w:r w:rsidRPr="00F62C21">
        <w:rPr>
          <w:rFonts w:ascii="Corbel" w:hAnsi="Corbel" w:cs="Arial"/>
        </w:rPr>
        <w:t>Dea</w:t>
      </w:r>
      <w:r w:rsidR="00696354">
        <w:rPr>
          <w:rFonts w:ascii="Corbel" w:hAnsi="Corbel" w:cs="Arial"/>
        </w:rPr>
        <w:t>r stakeholders/parents/carers</w:t>
      </w:r>
    </w:p>
    <w:p w14:paraId="49E35C04" w14:textId="77777777" w:rsidR="00F62C21" w:rsidRPr="00F62C21" w:rsidRDefault="00F62C21" w:rsidP="00F62C21">
      <w:pPr>
        <w:rPr>
          <w:rFonts w:ascii="Corbel" w:hAnsi="Corbel" w:cs="Arial"/>
        </w:rPr>
      </w:pPr>
    </w:p>
    <w:p w14:paraId="324DEE81" w14:textId="1A63849B" w:rsidR="00F62C21" w:rsidRPr="00F62C21" w:rsidRDefault="00F62C21" w:rsidP="00F62C21">
      <w:pPr>
        <w:rPr>
          <w:rFonts w:ascii="Corbel" w:hAnsi="Corbel" w:cs="Arial"/>
          <w:b/>
          <w:bCs/>
        </w:rPr>
      </w:pPr>
      <w:r w:rsidRPr="00F62C21">
        <w:rPr>
          <w:rFonts w:ascii="Corbel" w:hAnsi="Corbel" w:cs="Arial"/>
          <w:b/>
          <w:bCs/>
        </w:rPr>
        <w:t xml:space="preserve">Re: Consultation on the admissions policy for </w:t>
      </w:r>
      <w:r w:rsidR="00AD60BB">
        <w:rPr>
          <w:rFonts w:ascii="Corbel" w:hAnsi="Corbel" w:cs="Arial"/>
          <w:b/>
          <w:bCs/>
        </w:rPr>
        <w:t>Greythorn Primary School</w:t>
      </w:r>
    </w:p>
    <w:p w14:paraId="72C397A9" w14:textId="77777777" w:rsidR="00F62C21" w:rsidRPr="00F62C21" w:rsidRDefault="00F62C21" w:rsidP="00F62C21">
      <w:pPr>
        <w:rPr>
          <w:rFonts w:ascii="Corbel" w:hAnsi="Corbel" w:cs="Arial"/>
        </w:rPr>
      </w:pPr>
    </w:p>
    <w:p w14:paraId="549E3590" w14:textId="77777777" w:rsidR="00F62C21" w:rsidRPr="00F62C21" w:rsidRDefault="00F62C21" w:rsidP="00F62C21">
      <w:pPr>
        <w:rPr>
          <w:rFonts w:ascii="Corbel" w:hAnsi="Corbel" w:cs="Arial"/>
        </w:rPr>
      </w:pPr>
      <w:r w:rsidRPr="00F62C21">
        <w:rPr>
          <w:rFonts w:ascii="Corbel" w:hAnsi="Corbel" w:cs="Arial"/>
        </w:rPr>
        <w:t xml:space="preserve">As a school we are required to consult with our stakeholders when considering changing the admissions policy of the school, or to consult once every seven years even if there is no intention to change the policy. </w:t>
      </w:r>
    </w:p>
    <w:p w14:paraId="5479C93A" w14:textId="77777777" w:rsidR="00F62C21" w:rsidRPr="00F62C21" w:rsidRDefault="00F62C21" w:rsidP="00F62C21">
      <w:pPr>
        <w:rPr>
          <w:rFonts w:ascii="Corbel" w:hAnsi="Corbel" w:cs="Arial"/>
        </w:rPr>
      </w:pPr>
    </w:p>
    <w:p w14:paraId="5F298FD5" w14:textId="70BA319E" w:rsidR="00F62C21" w:rsidRDefault="00F62C21" w:rsidP="00F62C21">
      <w:pPr>
        <w:rPr>
          <w:rFonts w:ascii="Corbel" w:hAnsi="Corbel" w:cs="Arial"/>
        </w:rPr>
      </w:pPr>
      <w:r w:rsidRPr="00F62C21">
        <w:rPr>
          <w:rFonts w:ascii="Corbel" w:hAnsi="Corbel" w:cs="Arial"/>
        </w:rPr>
        <w:t>We are now in our seventh year and therefore are consulting on our policy, a copy of which can be accessed via this link</w:t>
      </w:r>
      <w:r w:rsidR="005138DC">
        <w:rPr>
          <w:rFonts w:ascii="Corbel" w:hAnsi="Corbel" w:cs="Arial"/>
        </w:rPr>
        <w:t>:</w:t>
      </w:r>
    </w:p>
    <w:p w14:paraId="3095D277" w14:textId="77777777" w:rsidR="000D1DF8" w:rsidRDefault="000D1DF8" w:rsidP="00F62C21">
      <w:pPr>
        <w:rPr>
          <w:rFonts w:ascii="Corbel" w:hAnsi="Corbel" w:cs="Arial"/>
        </w:rPr>
      </w:pPr>
    </w:p>
    <w:p w14:paraId="6F7123E7" w14:textId="29673E31" w:rsidR="005138DC" w:rsidRPr="00F62C21" w:rsidRDefault="000D1DF8" w:rsidP="00F62C21">
      <w:pPr>
        <w:rPr>
          <w:rFonts w:ascii="Corbel" w:hAnsi="Corbel" w:cs="Arial"/>
        </w:rPr>
      </w:pPr>
      <w:hyperlink r:id="rId11" w:history="1">
        <w:r w:rsidR="008D0AA8">
          <w:rPr>
            <w:rStyle w:val="Hyperlink"/>
            <w:rFonts w:ascii="Corbel" w:hAnsi="Corbel" w:cs="Arial"/>
          </w:rPr>
          <w:t>gps-admission-policy-2025-26.pdf</w:t>
        </w:r>
      </w:hyperlink>
    </w:p>
    <w:p w14:paraId="587FCF72" w14:textId="7CFE6B82" w:rsidR="00F62C21" w:rsidRPr="00F62C21" w:rsidRDefault="00F62C21" w:rsidP="00F62C21">
      <w:pPr>
        <w:rPr>
          <w:rFonts w:ascii="Corbel" w:hAnsi="Corbel" w:cs="Arial"/>
        </w:rPr>
      </w:pPr>
    </w:p>
    <w:p w14:paraId="0EBFD77B" w14:textId="77777777" w:rsidR="005138DC" w:rsidRDefault="005138DC" w:rsidP="00F62C21">
      <w:pPr>
        <w:rPr>
          <w:rFonts w:ascii="Corbel" w:hAnsi="Corbel" w:cs="Arial"/>
        </w:rPr>
      </w:pPr>
    </w:p>
    <w:p w14:paraId="3A4625ED" w14:textId="5EB9CC35" w:rsidR="00F62C21" w:rsidRPr="00F62C21" w:rsidRDefault="00F62C21" w:rsidP="00F62C21">
      <w:pPr>
        <w:rPr>
          <w:rFonts w:ascii="Corbel" w:hAnsi="Corbel" w:cs="Arial"/>
        </w:rPr>
      </w:pPr>
      <w:r w:rsidRPr="00F62C21">
        <w:rPr>
          <w:rFonts w:ascii="Corbel" w:hAnsi="Corbel" w:cs="Arial"/>
        </w:rPr>
        <w:t xml:space="preserve">We do not intend to make any changes to our admissions policy, however in line with statutory requirements we are consulting and offering the chance for feedback to be shared with the school. The consultation will run from </w:t>
      </w:r>
      <w:r w:rsidR="005138DC">
        <w:rPr>
          <w:rFonts w:ascii="Corbel" w:hAnsi="Corbel" w:cs="Arial"/>
        </w:rPr>
        <w:t>29</w:t>
      </w:r>
      <w:r w:rsidR="005138DC" w:rsidRPr="005138DC">
        <w:rPr>
          <w:rFonts w:ascii="Corbel" w:hAnsi="Corbel" w:cs="Arial"/>
          <w:vertAlign w:val="superscript"/>
        </w:rPr>
        <w:t>th</w:t>
      </w:r>
      <w:r w:rsidR="005138DC">
        <w:rPr>
          <w:rFonts w:ascii="Corbel" w:hAnsi="Corbel" w:cs="Arial"/>
        </w:rPr>
        <w:t xml:space="preserve"> November 2024 </w:t>
      </w:r>
      <w:r w:rsidRPr="00F62C21">
        <w:rPr>
          <w:rFonts w:ascii="Corbel" w:hAnsi="Corbel" w:cs="Arial"/>
        </w:rPr>
        <w:t xml:space="preserve">to </w:t>
      </w:r>
      <w:r w:rsidR="005138DC">
        <w:rPr>
          <w:rFonts w:ascii="Corbel" w:hAnsi="Corbel" w:cs="Arial"/>
        </w:rPr>
        <w:t>24</w:t>
      </w:r>
      <w:r w:rsidR="005138DC" w:rsidRPr="005138DC">
        <w:rPr>
          <w:rFonts w:ascii="Corbel" w:hAnsi="Corbel" w:cs="Arial"/>
          <w:vertAlign w:val="superscript"/>
        </w:rPr>
        <w:t>th</w:t>
      </w:r>
      <w:r w:rsidR="005138DC">
        <w:rPr>
          <w:rFonts w:ascii="Corbel" w:hAnsi="Corbel" w:cs="Arial"/>
        </w:rPr>
        <w:t xml:space="preserve"> January 2025</w:t>
      </w:r>
      <w:r w:rsidRPr="00F62C21">
        <w:rPr>
          <w:rFonts w:ascii="Corbel" w:hAnsi="Corbel" w:cs="Arial"/>
        </w:rPr>
        <w:t>. If you do wish to respond to the consultation you can submit feedback via:</w:t>
      </w:r>
    </w:p>
    <w:p w14:paraId="3029C2F3" w14:textId="573EE67E" w:rsidR="00F62C21" w:rsidRPr="00F62C21" w:rsidRDefault="00F62C21" w:rsidP="00F62C21">
      <w:pPr>
        <w:numPr>
          <w:ilvl w:val="0"/>
          <w:numId w:val="4"/>
        </w:numPr>
        <w:rPr>
          <w:rFonts w:ascii="Corbel" w:hAnsi="Corbel" w:cs="Arial"/>
        </w:rPr>
      </w:pPr>
      <w:r w:rsidRPr="00F62C21">
        <w:rPr>
          <w:rFonts w:ascii="Corbel" w:hAnsi="Corbel" w:cs="Arial"/>
        </w:rPr>
        <w:t xml:space="preserve">Email to </w:t>
      </w:r>
      <w:r w:rsidR="00172364">
        <w:rPr>
          <w:rFonts w:ascii="Corbel" w:hAnsi="Corbel" w:cs="Arial"/>
        </w:rPr>
        <w:t>office@greythorn.notts.sch.uk</w:t>
      </w:r>
      <w:r w:rsidRPr="00F62C21">
        <w:rPr>
          <w:rFonts w:ascii="Corbel" w:hAnsi="Corbel" w:cs="Arial"/>
        </w:rPr>
        <w:t xml:space="preserve"> marked “Consultation response”</w:t>
      </w:r>
    </w:p>
    <w:p w14:paraId="4D28B38D" w14:textId="77777777" w:rsidR="00F62C21" w:rsidRPr="00F62C21" w:rsidRDefault="00F62C21" w:rsidP="00F62C21">
      <w:pPr>
        <w:numPr>
          <w:ilvl w:val="0"/>
          <w:numId w:val="4"/>
        </w:numPr>
        <w:rPr>
          <w:rFonts w:ascii="Corbel" w:hAnsi="Corbel" w:cs="Arial"/>
        </w:rPr>
      </w:pPr>
      <w:r w:rsidRPr="00F62C21">
        <w:rPr>
          <w:rFonts w:ascii="Corbel" w:hAnsi="Corbel" w:cs="Arial"/>
        </w:rPr>
        <w:t>In writing to the school office marked “Consultation response”</w:t>
      </w:r>
    </w:p>
    <w:p w14:paraId="2D7D08CF" w14:textId="77777777" w:rsidR="00F62C21" w:rsidRPr="00F62C21" w:rsidRDefault="00F62C21" w:rsidP="00F62C21">
      <w:pPr>
        <w:numPr>
          <w:ilvl w:val="0"/>
          <w:numId w:val="4"/>
        </w:numPr>
        <w:rPr>
          <w:rFonts w:ascii="Corbel" w:hAnsi="Corbel" w:cs="Arial"/>
        </w:rPr>
      </w:pPr>
      <w:r w:rsidRPr="00F62C21">
        <w:rPr>
          <w:rFonts w:ascii="Corbel" w:hAnsi="Corbel" w:cs="Arial"/>
        </w:rPr>
        <w:t>In person at the school office</w:t>
      </w:r>
    </w:p>
    <w:p w14:paraId="5E23096E" w14:textId="1979310D" w:rsidR="002905E8" w:rsidRDefault="002905E8" w:rsidP="005612AF">
      <w:pPr>
        <w:rPr>
          <w:rFonts w:ascii="Corbel" w:hAnsi="Corbel" w:cs="Arial"/>
        </w:rPr>
      </w:pPr>
    </w:p>
    <w:p w14:paraId="6641A658" w14:textId="25579211" w:rsidR="00F62C21" w:rsidRDefault="00CB2132" w:rsidP="005612AF">
      <w:pPr>
        <w:rPr>
          <w:rFonts w:ascii="Corbel" w:hAnsi="Corbel" w:cs="Arial"/>
        </w:rPr>
      </w:pPr>
      <w:hyperlink r:id="rId12" w:history="1">
        <w:r w:rsidRPr="00CB2132">
          <w:rPr>
            <w:rStyle w:val="Hyperlink"/>
            <w:rFonts w:ascii="Corbel" w:hAnsi="Corbel" w:cs="Arial"/>
          </w:rPr>
          <w:t>gps-admission-policy-2026-27-draft.pdf</w:t>
        </w:r>
      </w:hyperlink>
    </w:p>
    <w:p w14:paraId="07E54C2C" w14:textId="77777777" w:rsidR="002905E8" w:rsidRDefault="002905E8" w:rsidP="005612AF">
      <w:pPr>
        <w:rPr>
          <w:rFonts w:ascii="Corbel" w:hAnsi="Corbel" w:cs="Arial"/>
        </w:rPr>
      </w:pPr>
    </w:p>
    <w:p w14:paraId="116C2B5F" w14:textId="77777777" w:rsidR="00F62C21" w:rsidRPr="00F62C21" w:rsidRDefault="00F62C21" w:rsidP="00F62C21">
      <w:pPr>
        <w:rPr>
          <w:rFonts w:ascii="Corbel" w:hAnsi="Corbel" w:cs="Arial"/>
        </w:rPr>
      </w:pPr>
      <w:r w:rsidRPr="00F62C21">
        <w:rPr>
          <w:rFonts w:ascii="Corbel" w:hAnsi="Corbel" w:cs="Arial"/>
        </w:rPr>
        <w:t xml:space="preserve">Following consultation, the governing body will review the feedback submitted and all stakeholders will receive the outcome of the consultation. </w:t>
      </w:r>
    </w:p>
    <w:p w14:paraId="7DC89222" w14:textId="77777777" w:rsidR="00F62C21" w:rsidRPr="00F62C21" w:rsidRDefault="00F62C21" w:rsidP="00F62C21">
      <w:pPr>
        <w:rPr>
          <w:rFonts w:ascii="Corbel" w:hAnsi="Corbel" w:cs="Arial"/>
        </w:rPr>
      </w:pPr>
    </w:p>
    <w:p w14:paraId="129B0C27" w14:textId="654B5115" w:rsidR="00F62C21" w:rsidRPr="00F62C21" w:rsidRDefault="00F62C21" w:rsidP="00F62C21">
      <w:pPr>
        <w:rPr>
          <w:rFonts w:ascii="Corbel" w:hAnsi="Corbel" w:cs="Arial"/>
        </w:rPr>
      </w:pPr>
      <w:r w:rsidRPr="00F62C21">
        <w:rPr>
          <w:rFonts w:ascii="Corbel" w:hAnsi="Corbel" w:cs="Arial"/>
        </w:rPr>
        <w:t>Where changes are made these will come into effect for families applying for a school place starting in September 2026. Families applying for a place starting in September 2025 do so in line with our current admissions policy available</w:t>
      </w:r>
      <w:r w:rsidR="005138DC">
        <w:rPr>
          <w:rFonts w:ascii="Corbel" w:hAnsi="Corbel" w:cs="Arial"/>
        </w:rPr>
        <w:t xml:space="preserve"> (see link above)</w:t>
      </w:r>
      <w:r w:rsidRPr="00F62C21">
        <w:rPr>
          <w:rFonts w:ascii="Corbel" w:hAnsi="Corbel" w:cs="Arial"/>
        </w:rPr>
        <w:t xml:space="preserve"> and are not affected by </w:t>
      </w:r>
      <w:r w:rsidR="00CD24D6">
        <w:rPr>
          <w:rFonts w:ascii="Corbel" w:hAnsi="Corbel" w:cs="Arial"/>
        </w:rPr>
        <w:t>any</w:t>
      </w:r>
      <w:r w:rsidRPr="00F62C21">
        <w:rPr>
          <w:rFonts w:ascii="Corbel" w:hAnsi="Corbel" w:cs="Arial"/>
        </w:rPr>
        <w:t xml:space="preserve"> proposed changes. </w:t>
      </w:r>
    </w:p>
    <w:p w14:paraId="612DF9ED" w14:textId="77777777" w:rsidR="00F62C21" w:rsidRPr="00F62C21" w:rsidRDefault="00F62C21" w:rsidP="00F62C21">
      <w:pPr>
        <w:rPr>
          <w:rFonts w:ascii="Corbel" w:hAnsi="Corbel" w:cs="Arial"/>
        </w:rPr>
      </w:pPr>
    </w:p>
    <w:p w14:paraId="762B86E0" w14:textId="77777777" w:rsidR="00172364" w:rsidRDefault="00F62C21" w:rsidP="005612AF">
      <w:pPr>
        <w:rPr>
          <w:rFonts w:ascii="Corbel" w:hAnsi="Corbel" w:cs="Arial"/>
        </w:rPr>
      </w:pPr>
      <w:r w:rsidRPr="00F62C21">
        <w:rPr>
          <w:rFonts w:ascii="Corbel" w:hAnsi="Corbel" w:cs="Arial"/>
        </w:rPr>
        <w:t>Kind regards</w:t>
      </w:r>
    </w:p>
    <w:p w14:paraId="4829A876" w14:textId="77777777" w:rsidR="00172364" w:rsidRDefault="00172364" w:rsidP="005612AF">
      <w:pPr>
        <w:rPr>
          <w:rFonts w:ascii="Corbel" w:hAnsi="Corbel" w:cs="Arial"/>
        </w:rPr>
      </w:pPr>
    </w:p>
    <w:p w14:paraId="591D89CF" w14:textId="77777777" w:rsidR="00172364" w:rsidRDefault="00172364" w:rsidP="005612AF">
      <w:pPr>
        <w:rPr>
          <w:rFonts w:ascii="Corbel" w:hAnsi="Corbel" w:cs="Arial"/>
        </w:rPr>
      </w:pPr>
    </w:p>
    <w:p w14:paraId="3FD2F9ED" w14:textId="77777777" w:rsidR="00172364" w:rsidRDefault="00172364" w:rsidP="005612AF">
      <w:pPr>
        <w:rPr>
          <w:rFonts w:ascii="Corbel" w:hAnsi="Corbel" w:cs="Arial"/>
        </w:rPr>
      </w:pPr>
    </w:p>
    <w:p w14:paraId="6C3E07E6" w14:textId="010E314A" w:rsidR="003D3339" w:rsidRPr="005612AF" w:rsidRDefault="00172364" w:rsidP="005612AF">
      <w:pPr>
        <w:rPr>
          <w:rFonts w:ascii="Corbel" w:hAnsi="Corbel" w:cs="Arial"/>
        </w:rPr>
      </w:pPr>
      <w:r>
        <w:rPr>
          <w:rFonts w:ascii="Corbel" w:hAnsi="Corbel" w:cs="Arial"/>
        </w:rPr>
        <w:t>Tae Carpenter</w:t>
      </w:r>
      <w:r w:rsidR="005612AF">
        <w:rPr>
          <w:rFonts w:ascii="Corbel" w:hAnsi="Corbel" w:cs="Arial"/>
        </w:rPr>
        <w:tab/>
      </w:r>
      <w:r w:rsidR="005612AF">
        <w:rPr>
          <w:rFonts w:ascii="Corbel" w:hAnsi="Corbel" w:cs="Arial"/>
        </w:rPr>
        <w:tab/>
      </w:r>
      <w:r w:rsidR="005612AF">
        <w:rPr>
          <w:rFonts w:ascii="Corbel" w:hAnsi="Corbel" w:cs="Arial"/>
        </w:rPr>
        <w:tab/>
      </w:r>
      <w:r w:rsidR="005612AF">
        <w:rPr>
          <w:rFonts w:ascii="Corbel" w:hAnsi="Corbel" w:cs="Arial"/>
        </w:rPr>
        <w:tab/>
      </w:r>
      <w:r w:rsidR="005612AF">
        <w:rPr>
          <w:rFonts w:ascii="Corbel" w:hAnsi="Corbel" w:cs="Arial"/>
        </w:rPr>
        <w:tab/>
      </w:r>
      <w:r w:rsidR="005612AF">
        <w:rPr>
          <w:rFonts w:ascii="Corbel" w:hAnsi="Corbel" w:cs="Arial"/>
        </w:rPr>
        <w:tab/>
      </w:r>
      <w:r w:rsidR="005612AF">
        <w:rPr>
          <w:rFonts w:ascii="Corbel" w:hAnsi="Corbel" w:cs="Arial"/>
        </w:rPr>
        <w:tab/>
      </w:r>
    </w:p>
    <w:sectPr w:rsidR="003D3339" w:rsidRPr="005612AF" w:rsidSect="0091153F">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24776" w14:textId="77777777" w:rsidR="00B12DCD" w:rsidRDefault="00B12DCD" w:rsidP="00ED613B">
      <w:r>
        <w:separator/>
      </w:r>
    </w:p>
  </w:endnote>
  <w:endnote w:type="continuationSeparator" w:id="0">
    <w:p w14:paraId="4A077F27" w14:textId="77777777" w:rsidR="00B12DCD" w:rsidRDefault="00B12DCD" w:rsidP="00ED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317C5" w14:textId="77777777" w:rsidR="00ED613B" w:rsidRDefault="00ED613B" w:rsidP="00ED613B">
    <w:pPr>
      <w:pStyle w:val="Footer"/>
      <w:pBdr>
        <w:top w:val="thinThickSmallGap" w:sz="24" w:space="1" w:color="622423" w:themeColor="accent2" w:themeShade="7F"/>
      </w:pBdr>
      <w:jc w:val="center"/>
      <w:rPr>
        <w:rFonts w:asciiTheme="majorHAnsi" w:eastAsiaTheme="majorEastAsia" w:hAnsiTheme="majorHAnsi" w:cstheme="majorBidi"/>
      </w:rPr>
    </w:pPr>
    <w:r>
      <w:rPr>
        <w:rFonts w:asciiTheme="minorHAnsi" w:eastAsiaTheme="majorEastAsia" w:hAnsiTheme="minorHAnsi" w:cstheme="majorBidi"/>
        <w:b/>
      </w:rPr>
      <w:t>ASPIRATION. RESPECT. KINDNESS. CONFIDENCE. CREATIVITY. RESILIENCE.</w:t>
    </w:r>
  </w:p>
  <w:p w14:paraId="2303ACFF" w14:textId="77777777" w:rsidR="00ED613B" w:rsidRDefault="00ED6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BC696" w14:textId="77777777" w:rsidR="00B12DCD" w:rsidRDefault="00B12DCD" w:rsidP="00ED613B">
      <w:r>
        <w:separator/>
      </w:r>
    </w:p>
  </w:footnote>
  <w:footnote w:type="continuationSeparator" w:id="0">
    <w:p w14:paraId="0726E08D" w14:textId="77777777" w:rsidR="00B12DCD" w:rsidRDefault="00B12DCD" w:rsidP="00ED6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63B8C"/>
    <w:multiLevelType w:val="hybridMultilevel"/>
    <w:tmpl w:val="A3800C72"/>
    <w:lvl w:ilvl="0" w:tplc="2CE82422">
      <w:start w:val="2023"/>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47B0377"/>
    <w:multiLevelType w:val="multilevel"/>
    <w:tmpl w:val="4FAE3A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EE660A"/>
    <w:multiLevelType w:val="hybridMultilevel"/>
    <w:tmpl w:val="AC28E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04751B"/>
    <w:multiLevelType w:val="hybridMultilevel"/>
    <w:tmpl w:val="A684B480"/>
    <w:lvl w:ilvl="0" w:tplc="E0FA7F14">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8170507">
    <w:abstractNumId w:val="3"/>
  </w:num>
  <w:num w:numId="2" w16cid:durableId="825559526">
    <w:abstractNumId w:val="1"/>
  </w:num>
  <w:num w:numId="3" w16cid:durableId="1749115425">
    <w:abstractNumId w:val="2"/>
  </w:num>
  <w:num w:numId="4" w16cid:durableId="445346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366"/>
    <w:rsid w:val="000942A3"/>
    <w:rsid w:val="00095FC5"/>
    <w:rsid w:val="000B04C0"/>
    <w:rsid w:val="000C78B4"/>
    <w:rsid w:val="000D1DF8"/>
    <w:rsid w:val="000F641C"/>
    <w:rsid w:val="0013321B"/>
    <w:rsid w:val="0015773B"/>
    <w:rsid w:val="00172364"/>
    <w:rsid w:val="00183737"/>
    <w:rsid w:val="001D140C"/>
    <w:rsid w:val="002905E8"/>
    <w:rsid w:val="002D3689"/>
    <w:rsid w:val="00364141"/>
    <w:rsid w:val="0038091E"/>
    <w:rsid w:val="003A383F"/>
    <w:rsid w:val="003D3339"/>
    <w:rsid w:val="003F26E1"/>
    <w:rsid w:val="004025DB"/>
    <w:rsid w:val="004E729C"/>
    <w:rsid w:val="005138DC"/>
    <w:rsid w:val="005612AF"/>
    <w:rsid w:val="005874B8"/>
    <w:rsid w:val="005A2699"/>
    <w:rsid w:val="005A4884"/>
    <w:rsid w:val="005D2D6A"/>
    <w:rsid w:val="005D3D89"/>
    <w:rsid w:val="005D5C0E"/>
    <w:rsid w:val="00606F29"/>
    <w:rsid w:val="006106A1"/>
    <w:rsid w:val="006830B0"/>
    <w:rsid w:val="00686B7D"/>
    <w:rsid w:val="00696354"/>
    <w:rsid w:val="0072193F"/>
    <w:rsid w:val="007927D7"/>
    <w:rsid w:val="00796519"/>
    <w:rsid w:val="007B65A7"/>
    <w:rsid w:val="007F52A7"/>
    <w:rsid w:val="008679FA"/>
    <w:rsid w:val="00887424"/>
    <w:rsid w:val="008B1798"/>
    <w:rsid w:val="008C56CF"/>
    <w:rsid w:val="008D0AA8"/>
    <w:rsid w:val="008D252F"/>
    <w:rsid w:val="008D44EF"/>
    <w:rsid w:val="008E2E21"/>
    <w:rsid w:val="0091153F"/>
    <w:rsid w:val="00941366"/>
    <w:rsid w:val="00943BCC"/>
    <w:rsid w:val="0096724E"/>
    <w:rsid w:val="00984FB7"/>
    <w:rsid w:val="0099727D"/>
    <w:rsid w:val="009F1B78"/>
    <w:rsid w:val="00A0350A"/>
    <w:rsid w:val="00A1649B"/>
    <w:rsid w:val="00A657F9"/>
    <w:rsid w:val="00A8426D"/>
    <w:rsid w:val="00AB06C7"/>
    <w:rsid w:val="00AD5ABB"/>
    <w:rsid w:val="00AD60BB"/>
    <w:rsid w:val="00AE61B5"/>
    <w:rsid w:val="00B03397"/>
    <w:rsid w:val="00B05A30"/>
    <w:rsid w:val="00B12DCD"/>
    <w:rsid w:val="00B22487"/>
    <w:rsid w:val="00B34D0E"/>
    <w:rsid w:val="00B9055C"/>
    <w:rsid w:val="00B97981"/>
    <w:rsid w:val="00BE03B7"/>
    <w:rsid w:val="00BF2E7D"/>
    <w:rsid w:val="00C24B77"/>
    <w:rsid w:val="00C80D24"/>
    <w:rsid w:val="00CB2132"/>
    <w:rsid w:val="00CB22D1"/>
    <w:rsid w:val="00CD24D6"/>
    <w:rsid w:val="00CE17DF"/>
    <w:rsid w:val="00D4500E"/>
    <w:rsid w:val="00D540A7"/>
    <w:rsid w:val="00D65545"/>
    <w:rsid w:val="00D810DE"/>
    <w:rsid w:val="00DA62D5"/>
    <w:rsid w:val="00DB7E15"/>
    <w:rsid w:val="00EA592E"/>
    <w:rsid w:val="00ED613B"/>
    <w:rsid w:val="00F230ED"/>
    <w:rsid w:val="00F564D6"/>
    <w:rsid w:val="00F62C21"/>
    <w:rsid w:val="00FF0363"/>
    <w:rsid w:val="00FF0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BE8E"/>
  <w15:docId w15:val="{AE0DC1BC-E6BC-4086-B705-6F5E74B2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36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366"/>
    <w:pPr>
      <w:tabs>
        <w:tab w:val="center" w:pos="4513"/>
        <w:tab w:val="right" w:pos="9026"/>
      </w:tabs>
    </w:pPr>
  </w:style>
  <w:style w:type="character" w:customStyle="1" w:styleId="HeaderChar">
    <w:name w:val="Header Char"/>
    <w:basedOn w:val="DefaultParagraphFont"/>
    <w:link w:val="Header"/>
    <w:uiPriority w:val="99"/>
    <w:rsid w:val="00941366"/>
    <w:rPr>
      <w:rFonts w:ascii="Times New Roman" w:eastAsia="Times New Roman" w:hAnsi="Times New Roman" w:cs="Times New Roman"/>
      <w:sz w:val="24"/>
      <w:szCs w:val="24"/>
      <w:lang w:eastAsia="en-GB"/>
    </w:rPr>
  </w:style>
  <w:style w:type="table" w:styleId="TableGrid">
    <w:name w:val="Table Grid"/>
    <w:basedOn w:val="TableNormal"/>
    <w:uiPriority w:val="59"/>
    <w:rsid w:val="00941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1366"/>
    <w:rPr>
      <w:color w:val="0000FF" w:themeColor="hyperlink"/>
      <w:u w:val="single"/>
    </w:rPr>
  </w:style>
  <w:style w:type="paragraph" w:styleId="BalloonText">
    <w:name w:val="Balloon Text"/>
    <w:basedOn w:val="Normal"/>
    <w:link w:val="BalloonTextChar"/>
    <w:uiPriority w:val="99"/>
    <w:semiHidden/>
    <w:unhideWhenUsed/>
    <w:rsid w:val="00941366"/>
    <w:rPr>
      <w:rFonts w:ascii="Tahoma" w:hAnsi="Tahoma" w:cs="Tahoma"/>
      <w:sz w:val="16"/>
      <w:szCs w:val="16"/>
    </w:rPr>
  </w:style>
  <w:style w:type="character" w:customStyle="1" w:styleId="BalloonTextChar">
    <w:name w:val="Balloon Text Char"/>
    <w:basedOn w:val="DefaultParagraphFont"/>
    <w:link w:val="BalloonText"/>
    <w:uiPriority w:val="99"/>
    <w:semiHidden/>
    <w:rsid w:val="00941366"/>
    <w:rPr>
      <w:rFonts w:ascii="Tahoma" w:eastAsia="Times New Roman" w:hAnsi="Tahoma" w:cs="Tahoma"/>
      <w:sz w:val="16"/>
      <w:szCs w:val="16"/>
      <w:lang w:eastAsia="en-GB"/>
    </w:rPr>
  </w:style>
  <w:style w:type="paragraph" w:styleId="ListParagraph">
    <w:name w:val="List Paragraph"/>
    <w:basedOn w:val="Normal"/>
    <w:uiPriority w:val="34"/>
    <w:qFormat/>
    <w:rsid w:val="00095FC5"/>
    <w:pPr>
      <w:spacing w:after="200" w:line="276" w:lineRule="auto"/>
      <w:ind w:left="720"/>
      <w:contextualSpacing/>
    </w:pPr>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ED613B"/>
    <w:pPr>
      <w:tabs>
        <w:tab w:val="center" w:pos="4513"/>
        <w:tab w:val="right" w:pos="9026"/>
      </w:tabs>
    </w:pPr>
  </w:style>
  <w:style w:type="character" w:customStyle="1" w:styleId="FooterChar">
    <w:name w:val="Footer Char"/>
    <w:basedOn w:val="DefaultParagraphFont"/>
    <w:link w:val="Footer"/>
    <w:uiPriority w:val="99"/>
    <w:rsid w:val="00ED613B"/>
    <w:rPr>
      <w:rFonts w:ascii="Times New Roman" w:eastAsia="Times New Roman" w:hAnsi="Times New Roman" w:cs="Times New Roman"/>
      <w:sz w:val="24"/>
      <w:szCs w:val="24"/>
      <w:lang w:eastAsia="en-GB"/>
    </w:rPr>
  </w:style>
  <w:style w:type="character" w:styleId="Strong">
    <w:name w:val="Strong"/>
    <w:uiPriority w:val="99"/>
    <w:qFormat/>
    <w:rsid w:val="008679FA"/>
    <w:rPr>
      <w:rFonts w:ascii="Times New Roman" w:hAnsi="Times New Roman" w:cs="Times New Roman" w:hint="default"/>
      <w:b/>
      <w:bCs w:val="0"/>
    </w:rPr>
  </w:style>
  <w:style w:type="paragraph" w:customStyle="1" w:styleId="NormalWeb30">
    <w:name w:val="Normal (Web)30"/>
    <w:basedOn w:val="Normal"/>
    <w:uiPriority w:val="99"/>
    <w:rsid w:val="008679FA"/>
    <w:pPr>
      <w:spacing w:after="192"/>
      <w:ind w:left="150"/>
    </w:pPr>
    <w:rPr>
      <w:rFonts w:eastAsia="SimSun"/>
      <w:sz w:val="19"/>
      <w:szCs w:val="19"/>
      <w:lang w:eastAsia="zh-CN"/>
    </w:rPr>
  </w:style>
  <w:style w:type="character" w:styleId="UnresolvedMention">
    <w:name w:val="Unresolved Mention"/>
    <w:basedOn w:val="DefaultParagraphFont"/>
    <w:uiPriority w:val="99"/>
    <w:semiHidden/>
    <w:unhideWhenUsed/>
    <w:rsid w:val="005138DC"/>
    <w:rPr>
      <w:color w:val="605E5C"/>
      <w:shd w:val="clear" w:color="auto" w:fill="E1DFDD"/>
    </w:rPr>
  </w:style>
  <w:style w:type="character" w:styleId="FollowedHyperlink">
    <w:name w:val="FollowedHyperlink"/>
    <w:basedOn w:val="DefaultParagraphFont"/>
    <w:uiPriority w:val="99"/>
    <w:semiHidden/>
    <w:unhideWhenUsed/>
    <w:rsid w:val="001332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5605">
      <w:bodyDiv w:val="1"/>
      <w:marLeft w:val="0"/>
      <w:marRight w:val="0"/>
      <w:marTop w:val="0"/>
      <w:marBottom w:val="0"/>
      <w:divBdr>
        <w:top w:val="none" w:sz="0" w:space="0" w:color="auto"/>
        <w:left w:val="none" w:sz="0" w:space="0" w:color="auto"/>
        <w:bottom w:val="none" w:sz="0" w:space="0" w:color="auto"/>
        <w:right w:val="none" w:sz="0" w:space="0" w:color="auto"/>
      </w:divBdr>
    </w:div>
    <w:div w:id="409931647">
      <w:bodyDiv w:val="1"/>
      <w:marLeft w:val="0"/>
      <w:marRight w:val="0"/>
      <w:marTop w:val="0"/>
      <w:marBottom w:val="0"/>
      <w:divBdr>
        <w:top w:val="none" w:sz="0" w:space="0" w:color="auto"/>
        <w:left w:val="none" w:sz="0" w:space="0" w:color="auto"/>
        <w:bottom w:val="none" w:sz="0" w:space="0" w:color="auto"/>
        <w:right w:val="none" w:sz="0" w:space="0" w:color="auto"/>
      </w:divBdr>
    </w:div>
    <w:div w:id="200346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imarysite-prod-sorted.s3.amazonaws.com/greythorn-primary-school-nottingham/UploadedDocument/cd137a6a-1286-46e2-8c1a-7a35be461d87/gps-admission-policy-2026-27-draf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marysite-prod-sorted.s3.amazonaws.com/greythorn-primary-school-nottingham/UploadedDocument/8c4a42d5-b94b-480d-abcf-a4789141a412/gps-admission-policy-2025-26-draf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head@greythorn.notts.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BFA7A-99E7-4B94-A38B-F5931936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Greythorn</cp:lastModifiedBy>
  <cp:revision>9</cp:revision>
  <cp:lastPrinted>2024-11-12T14:50:00Z</cp:lastPrinted>
  <dcterms:created xsi:type="dcterms:W3CDTF">2024-11-12T14:51:00Z</dcterms:created>
  <dcterms:modified xsi:type="dcterms:W3CDTF">2024-12-12T11:22:00Z</dcterms:modified>
</cp:coreProperties>
</file>